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5113" w:rsidRPr="00C85113" w:rsidRDefault="00C85113" w:rsidP="00C85113">
      <w:pPr>
        <w:jc w:val="center"/>
        <w:rPr>
          <w:rFonts w:ascii="GHEA Grapalat" w:hAnsi="GHEA Grapalat"/>
          <w:sz w:val="20"/>
          <w:lang w:val="hy-AM"/>
        </w:rPr>
      </w:pPr>
      <w:r w:rsidRPr="00C85113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:rsidR="00C85113" w:rsidRPr="00C85113" w:rsidRDefault="00C85113" w:rsidP="00C85113">
      <w:pPr>
        <w:jc w:val="center"/>
        <w:rPr>
          <w:rFonts w:ascii="GHEA Grapalat" w:hAnsi="GHEA Grapalat"/>
          <w:sz w:val="20"/>
          <w:lang w:val="hy-AM"/>
        </w:rPr>
      </w:pPr>
      <w:r w:rsidRPr="00C85113">
        <w:rPr>
          <w:rFonts w:ascii="GHEA Grapalat" w:hAnsi="GHEA Grapalat"/>
          <w:sz w:val="20"/>
          <w:lang w:val="hy-AM"/>
        </w:rPr>
        <w:t>Если для товаров указаны два других эквивалентных названия, то в случае, если участники предложат товар с другим эквивалентным торговым наименованием, отсутствующим в списке технических характеристик, указанном в заявке, он не будет принят.</w:t>
      </w:r>
    </w:p>
    <w:p w:rsidR="005C66A3" w:rsidRPr="00717906" w:rsidRDefault="00C85113" w:rsidP="00C85113">
      <w:pPr>
        <w:jc w:val="center"/>
        <w:rPr>
          <w:rFonts w:ascii="GHEA Grapalat" w:hAnsi="GHEA Grapalat"/>
          <w:sz w:val="20"/>
          <w:lang w:val="hy-AM"/>
        </w:rPr>
      </w:pPr>
      <w:r w:rsidRPr="00C85113">
        <w:rPr>
          <w:rFonts w:ascii="GHEA Grapalat" w:hAnsi="GHEA Grapalat"/>
          <w:sz w:val="20"/>
          <w:lang w:val="hy-AM"/>
        </w:rPr>
        <w:t>На этапе поставки поставщик должен предоставить директорам детского сада санитарные книжки транспортного средства (предназначенного для перевозки соответствующего питания) и водителя.</w:t>
      </w:r>
    </w:p>
    <w:p w:rsidR="005C66A3" w:rsidRPr="005E1F72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709"/>
        <w:gridCol w:w="993"/>
        <w:gridCol w:w="1478"/>
        <w:gridCol w:w="1468"/>
        <w:gridCol w:w="2293"/>
      </w:tblGrid>
      <w:tr w:rsidR="005C66A3" w:rsidRPr="00E258E5" w:rsidTr="00BB7154">
        <w:tc>
          <w:tcPr>
            <w:tcW w:w="15446" w:type="dxa"/>
            <w:gridSpan w:val="11"/>
            <w:vAlign w:val="center"/>
          </w:tcPr>
          <w:p w:rsidR="005C66A3" w:rsidRPr="006E2225" w:rsidRDefault="005C66A3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</w:tr>
      <w:tr w:rsidR="005C66A3" w:rsidRPr="005E1F72" w:rsidTr="00BB7154">
        <w:trPr>
          <w:trHeight w:val="219"/>
        </w:trPr>
        <w:tc>
          <w:tcPr>
            <w:tcW w:w="851" w:type="dxa"/>
            <w:vMerge w:val="restart"/>
            <w:vAlign w:val="center"/>
          </w:tcPr>
          <w:p w:rsidR="005C66A3" w:rsidRPr="00C240CB" w:rsidRDefault="00C240CB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C240CB">
              <w:rPr>
                <w:rFonts w:ascii="GHEA Grapalat" w:hAnsi="GHEA Grapalat"/>
                <w:sz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1276" w:type="dxa"/>
            <w:vMerge w:val="restart"/>
            <w:vAlign w:val="center"/>
          </w:tcPr>
          <w:p w:rsidR="005C66A3" w:rsidRPr="00C240CB" w:rsidRDefault="00C240CB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C240CB">
              <w:rPr>
                <w:rFonts w:ascii="GHEA Grapalat" w:hAnsi="GHEA Grapalat"/>
                <w:sz w:val="18"/>
                <w:lang w:val="ru-RU"/>
              </w:rPr>
              <w:t>Код транзита плана закупок в соответствии с классификацией CPV.</w:t>
            </w:r>
            <w:r w:rsidR="005C66A3" w:rsidRPr="00C240CB">
              <w:rPr>
                <w:rFonts w:ascii="GHEA Grapalat" w:hAnsi="GHEA Grapalat"/>
                <w:sz w:val="18"/>
                <w:lang w:val="ru-RU"/>
              </w:rPr>
              <w:t>)</w:t>
            </w:r>
          </w:p>
        </w:tc>
        <w:tc>
          <w:tcPr>
            <w:tcW w:w="1100" w:type="dxa"/>
            <w:vMerge w:val="restart"/>
            <w:vAlign w:val="center"/>
          </w:tcPr>
          <w:p w:rsidR="005C66A3" w:rsidRPr="00CD155C" w:rsidRDefault="00C240CB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240CB">
              <w:rPr>
                <w:rFonts w:ascii="GHEA Grapalat" w:hAnsi="GHEA Grapalat"/>
                <w:sz w:val="18"/>
              </w:rPr>
              <w:t>имя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:rsidR="005C66A3" w:rsidRPr="00DA2463" w:rsidRDefault="00DA2463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DA2463">
              <w:rPr>
                <w:rFonts w:ascii="GHEA Grapalat" w:hAnsi="GHEA Grapalat"/>
                <w:sz w:val="18"/>
                <w:lang w:val="ru-RU"/>
              </w:rPr>
              <w:t>товарный знак, фирменное наименование, модель и название производителя</w:t>
            </w:r>
          </w:p>
        </w:tc>
        <w:tc>
          <w:tcPr>
            <w:tcW w:w="3686" w:type="dxa"/>
            <w:vMerge w:val="restart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технические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характеристики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единица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измерения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цена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за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единицу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>/AMD</w:t>
            </w:r>
          </w:p>
        </w:tc>
        <w:tc>
          <w:tcPr>
            <w:tcW w:w="993" w:type="dxa"/>
            <w:vMerge w:val="restart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общее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количество</w:t>
            </w:r>
            <w:proofErr w:type="spellEnd"/>
          </w:p>
        </w:tc>
        <w:tc>
          <w:tcPr>
            <w:tcW w:w="5239" w:type="dxa"/>
            <w:gridSpan w:val="3"/>
            <w:vAlign w:val="center"/>
          </w:tcPr>
          <w:p w:rsidR="005C66A3" w:rsidRPr="005E1F72" w:rsidRDefault="00AE42FC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E42FC">
              <w:rPr>
                <w:rFonts w:ascii="GHEA Grapalat" w:hAnsi="GHEA Grapalat"/>
                <w:sz w:val="18"/>
              </w:rPr>
              <w:t>поставлять</w:t>
            </w:r>
            <w:proofErr w:type="spellEnd"/>
          </w:p>
        </w:tc>
      </w:tr>
      <w:tr w:rsidR="005C66A3" w:rsidRPr="005E1F72" w:rsidTr="00BB7154">
        <w:trPr>
          <w:trHeight w:val="3062"/>
        </w:trPr>
        <w:tc>
          <w:tcPr>
            <w:tcW w:w="851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адрес</w:t>
            </w:r>
            <w:proofErr w:type="spellEnd"/>
          </w:p>
        </w:tc>
        <w:tc>
          <w:tcPr>
            <w:tcW w:w="1468" w:type="dxa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количество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предметов</w:t>
            </w:r>
            <w:proofErr w:type="spellEnd"/>
          </w:p>
        </w:tc>
        <w:tc>
          <w:tcPr>
            <w:tcW w:w="2293" w:type="dxa"/>
            <w:vAlign w:val="center"/>
          </w:tcPr>
          <w:p w:rsidR="005C66A3" w:rsidRPr="005E1F72" w:rsidRDefault="00DA246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A2463">
              <w:rPr>
                <w:rFonts w:ascii="GHEA Grapalat" w:hAnsi="GHEA Grapalat"/>
                <w:sz w:val="18"/>
              </w:rPr>
              <w:t>Крайний</w:t>
            </w:r>
            <w:proofErr w:type="spellEnd"/>
            <w:r w:rsidRPr="00DA24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A2463">
              <w:rPr>
                <w:rFonts w:ascii="GHEA Grapalat" w:hAnsi="GHEA Grapalat"/>
                <w:sz w:val="18"/>
              </w:rPr>
              <w:t>срок</w:t>
            </w:r>
            <w:proofErr w:type="spellEnd"/>
          </w:p>
        </w:tc>
      </w:tr>
      <w:tr w:rsidR="00E258E5" w:rsidRPr="00E258E5" w:rsidTr="00BB715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58E5" w:rsidRPr="00D0282A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4E3017">
              <w:rPr>
                <w:rFonts w:ascii="Calibri" w:hAnsi="Calibri" w:cs="Calibri"/>
                <w:sz w:val="22"/>
                <w:szCs w:val="22"/>
              </w:rPr>
              <w:t>15411100</w:t>
            </w:r>
            <w:r>
              <w:rPr>
                <w:rFonts w:ascii="Calibri" w:hAnsi="Calibri" w:cs="Calibri"/>
                <w:sz w:val="22"/>
                <w:szCs w:val="22"/>
              </w:rPr>
              <w:t>/1</w:t>
            </w:r>
          </w:p>
        </w:tc>
        <w:tc>
          <w:tcPr>
            <w:tcW w:w="1100" w:type="dxa"/>
            <w:vAlign w:val="center"/>
          </w:tcPr>
          <w:p w:rsidR="00E258E5" w:rsidRPr="006C3A83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E98">
              <w:rPr>
                <w:rFonts w:ascii="GHEA Grapalat" w:hAnsi="GHEA Grapalat"/>
                <w:sz w:val="20"/>
                <w:szCs w:val="20"/>
                <w:lang w:val="hy-AM"/>
              </w:rPr>
              <w:t>Оливковое масло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991453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1453">
              <w:rPr>
                <w:rFonts w:ascii="GHEA Grapalat" w:hAnsi="GHEA Grapalat"/>
                <w:sz w:val="20"/>
                <w:lang w:val="hy-AM"/>
              </w:rPr>
              <w:t>Оливковое масло. "Coopoliva" Extra Virgin 0,25 литра или эквивалентное масло можно считать "Luglio" Extra Virgin 0,25 литра или "Olitalia" Extra Virgin 0,25 литра.</w:t>
            </w:r>
          </w:p>
          <w:p w:rsidR="00E258E5" w:rsidRPr="00991453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1453">
              <w:rPr>
                <w:rFonts w:ascii="GHEA Grapalat" w:hAnsi="GHEA Grapalat"/>
                <w:sz w:val="20"/>
                <w:lang w:val="hy-AM"/>
              </w:rPr>
              <w:t>Оно безопасно и полезно для здоровья, и может использоваться без каких-либо ограничений. Хранить в прохладном месте, вдали от прямых солнечных лучей.</w:t>
            </w:r>
          </w:p>
          <w:p w:rsidR="00E258E5" w:rsidRPr="00991453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1453">
              <w:rPr>
                <w:rFonts w:ascii="GHEA Grapalat" w:hAnsi="GHEA Grapalat"/>
                <w:sz w:val="20"/>
                <w:lang w:val="hy-AM"/>
              </w:rPr>
              <w:t xml:space="preserve">Оливковое масло. Срок годности не менее 50%. Хранить в темной емкости. Калорийность: 100 г / 900 г, жиры: 100 г / 14 г; будет </w:t>
            </w:r>
            <w:r w:rsidRPr="00991453">
              <w:rPr>
                <w:rFonts w:ascii="GHEA Grapalat" w:hAnsi="GHEA Grapalat"/>
                <w:sz w:val="20"/>
                <w:lang w:val="hy-AM"/>
              </w:rPr>
              <w:lastRenderedPageBreak/>
              <w:t>использоваться в салатах в детском саду. В соответствии с Законом Республики Армения «О безопасности пищевых продуктов». Конкретная дата доставки определяется Покупателем путем предварительного заказа (не ранее чем за 2 рабочих дня) по электронной почте или телефону.</w:t>
            </w:r>
          </w:p>
        </w:tc>
        <w:tc>
          <w:tcPr>
            <w:tcW w:w="708" w:type="dxa"/>
            <w:vAlign w:val="center"/>
          </w:tcPr>
          <w:p w:rsidR="00E258E5" w:rsidRPr="007030C9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л</w:t>
            </w:r>
          </w:p>
        </w:tc>
        <w:tc>
          <w:tcPr>
            <w:tcW w:w="709" w:type="dxa"/>
            <w:vAlign w:val="center"/>
          </w:tcPr>
          <w:p w:rsidR="00E258E5" w:rsidRPr="00B87949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9000</w:t>
            </w:r>
          </w:p>
        </w:tc>
        <w:tc>
          <w:tcPr>
            <w:tcW w:w="993" w:type="dxa"/>
            <w:vAlign w:val="center"/>
          </w:tcPr>
          <w:p w:rsidR="00E258E5" w:rsidRPr="00B87949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BB715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03221430/1</w:t>
            </w:r>
          </w:p>
          <w:p w:rsidR="00E258E5" w:rsidRPr="00590F43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3B5786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387D">
              <w:rPr>
                <w:rFonts w:ascii="GHEA Grapalat" w:hAnsi="GHEA Grapalat"/>
                <w:sz w:val="20"/>
                <w:szCs w:val="20"/>
                <w:lang w:val="hy-AM"/>
              </w:rPr>
              <w:t>Брокколи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297E6A" w:rsidRDefault="00E258E5" w:rsidP="00E258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97E6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Свежая брокколи, неповрежденная: ГОСТ 1722-85. Безопасность: в соответствии с «Техническими регламентами по свежим фруктам и овощам», утвержденными Постановлением Правительства РА № 1913-Н от 21 декабря 2006 г., и статьей 9 Закона РА «О безопасности пищевых продуктов».</w:t>
            </w:r>
          </w:p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97E6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Доставка осуществляется не реже одного раза в неделю. Конкретная дата доставки определяется Покупателем путем предварительного (не ранее чем за 2 рабочих дня) заказа по электронной почте или телефону.</w:t>
            </w:r>
          </w:p>
        </w:tc>
        <w:tc>
          <w:tcPr>
            <w:tcW w:w="708" w:type="dxa"/>
            <w:vAlign w:val="center"/>
          </w:tcPr>
          <w:p w:rsidR="00E258E5" w:rsidRPr="00FF2D36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кг</w:t>
            </w:r>
            <w:proofErr w:type="spellEnd"/>
          </w:p>
        </w:tc>
        <w:tc>
          <w:tcPr>
            <w:tcW w:w="709" w:type="dxa"/>
            <w:vAlign w:val="center"/>
          </w:tcPr>
          <w:p w:rsidR="00E258E5" w:rsidRPr="002200FC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1400</w:t>
            </w:r>
          </w:p>
        </w:tc>
        <w:tc>
          <w:tcPr>
            <w:tcW w:w="993" w:type="dxa"/>
            <w:vAlign w:val="center"/>
          </w:tcPr>
          <w:p w:rsidR="00E258E5" w:rsidRPr="002200FC" w:rsidRDefault="00E258E5" w:rsidP="00E258E5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2300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4308B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15331136/1</w:t>
            </w:r>
          </w:p>
          <w:p w:rsidR="00E258E5" w:rsidRPr="00590F43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3508EA" w:rsidRDefault="00E258E5" w:rsidP="00E258E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258E5" w:rsidRPr="003508EA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423D">
              <w:rPr>
                <w:rFonts w:ascii="GHEA Grapalat" w:hAnsi="GHEA Grapalat"/>
                <w:sz w:val="20"/>
                <w:szCs w:val="20"/>
                <w:lang w:val="ru-RU"/>
              </w:rPr>
              <w:t>Бибер</w:t>
            </w:r>
          </w:p>
          <w:p w:rsidR="00E258E5" w:rsidRPr="003B5786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0B078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78E">
              <w:rPr>
                <w:rFonts w:ascii="GHEA Grapalat" w:hAnsi="GHEA Grapalat"/>
                <w:sz w:val="20"/>
                <w:lang w:val="hy-AM"/>
              </w:rPr>
              <w:t>Сладкие (красные, зеленые, желтые), узкий диаметр не менее 60-70 мм, без повреждений, свежие: отборные или обычные. Безопасность: в соответствии с «Техническими регламентами по свежим фруктам и овощам», утвержденными Постановлением Правительства РА № 1913 от 21 декабря 2006 г., и статьей 9 Закона РА «О безопасности пищевых продуктов».</w:t>
            </w:r>
          </w:p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78E">
              <w:rPr>
                <w:rFonts w:ascii="GHEA Grapalat" w:hAnsi="GHEA Grapalat"/>
                <w:sz w:val="20"/>
                <w:lang w:val="hy-AM"/>
              </w:rPr>
              <w:t xml:space="preserve">Конкретная дата доставки определяется Покупателем путем предварительного заказа (не ранее </w:t>
            </w:r>
            <w:r w:rsidRPr="000B078E">
              <w:rPr>
                <w:rFonts w:ascii="GHEA Grapalat" w:hAnsi="GHEA Grapalat"/>
                <w:sz w:val="20"/>
                <w:lang w:val="hy-AM"/>
              </w:rPr>
              <w:lastRenderedPageBreak/>
              <w:t>чем за 2 рабочих дня) по электронной почте или телефону.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174A49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:rsidR="00E258E5" w:rsidRPr="00174A49" w:rsidRDefault="00E258E5" w:rsidP="00E258E5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1900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4308B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15331168/1</w:t>
            </w:r>
          </w:p>
          <w:p w:rsidR="00E258E5" w:rsidRPr="00590F43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3B5786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71F4">
              <w:rPr>
                <w:rFonts w:ascii="GHEA Grapalat" w:hAnsi="GHEA Grapalat"/>
                <w:sz w:val="20"/>
                <w:szCs w:val="20"/>
                <w:lang w:val="hy-AM"/>
              </w:rPr>
              <w:t>Баклажан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4E71F4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71F4">
              <w:rPr>
                <w:rFonts w:ascii="GHEA Grapalat" w:hAnsi="GHEA Grapalat"/>
                <w:sz w:val="20"/>
                <w:lang w:val="hy-AM"/>
              </w:rPr>
              <w:t>Баклажаны свежие, без повреждений, размером не меньше среднего: соответствуют «Техническим регламентам по свежим фруктам и овощам», утвержденным Постановлением Правительства РА № 1913-Н от 21 декабря 2006 г., и статье 9 Закона РА «О безопасности пищевых продуктов».</w:t>
            </w:r>
          </w:p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71F4">
              <w:rPr>
                <w:rFonts w:ascii="GHEA Grapalat" w:hAnsi="GHEA Grapalat"/>
                <w:sz w:val="20"/>
                <w:lang w:val="hy-AM"/>
              </w:rPr>
              <w:t>Конкретная дата доставки определяется Покупателем путем предварительного заказа (не ранее чем за 2 рабочих дня) по электронной почте или телефону.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кг</w:t>
            </w:r>
          </w:p>
        </w:tc>
        <w:tc>
          <w:tcPr>
            <w:tcW w:w="709" w:type="dxa"/>
            <w:vAlign w:val="center"/>
          </w:tcPr>
          <w:p w:rsidR="00E258E5" w:rsidRPr="00C133AF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:rsidR="00E258E5" w:rsidRPr="00C133AF" w:rsidRDefault="00E258E5" w:rsidP="00E258E5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2100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4308B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03211900/1</w:t>
            </w:r>
          </w:p>
          <w:p w:rsidR="00E258E5" w:rsidRPr="00590F43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A66B61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C55D1">
              <w:rPr>
                <w:rFonts w:ascii="GHEA Grapalat" w:hAnsi="GHEA Grapalat"/>
                <w:sz w:val="20"/>
                <w:szCs w:val="20"/>
              </w:rPr>
              <w:t>Цельнозерновой</w:t>
            </w:r>
            <w:proofErr w:type="spellEnd"/>
            <w:r w:rsidRPr="000C55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55D1">
              <w:rPr>
                <w:rFonts w:ascii="GHEA Grapalat" w:hAnsi="GHEA Grapalat"/>
                <w:sz w:val="20"/>
                <w:szCs w:val="20"/>
              </w:rPr>
              <w:t>хлеб</w:t>
            </w:r>
            <w:proofErr w:type="spellEnd"/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710C8">
              <w:rPr>
                <w:rFonts w:ascii="GHEA Grapalat" w:hAnsi="GHEA Grapalat"/>
                <w:sz w:val="20"/>
                <w:lang w:val="hy-AM"/>
              </w:rPr>
              <w:t xml:space="preserve">Поставщик обязан предъявить заведующей детским садом санитарные книжки транспортного средства и водителя. </w:t>
            </w:r>
            <w:r w:rsidRPr="000C55D1">
              <w:rPr>
                <w:rFonts w:ascii="GHEA Grapalat" w:hAnsi="GHEA Grapalat"/>
                <w:sz w:val="20"/>
                <w:lang w:val="hy-AM"/>
              </w:rPr>
              <w:t xml:space="preserve">Хлеб с добавлением не менее 50% цельнозерновой пшеничной муки. Изготовлен из пшеничной муки 1-го сорта и не менее 50% цельнозерновой пшеничной муки. Остаточный срок годности не менее 90%: </w:t>
            </w:r>
            <w:r w:rsidRPr="00011046">
              <w:rPr>
                <w:rFonts w:ascii="GHEA Grapalat" w:hAnsi="GHEA Grapalat"/>
                <w:sz w:val="20"/>
                <w:lang w:val="hy-AM"/>
              </w:rPr>
              <w:t xml:space="preserve">Будьте в форме. </w:t>
            </w:r>
            <w:r w:rsidRPr="000C55D1">
              <w:rPr>
                <w:rFonts w:ascii="GHEA Grapalat" w:hAnsi="GHEA Grapalat"/>
                <w:sz w:val="20"/>
                <w:lang w:val="hy-AM"/>
              </w:rPr>
              <w:t>АСТ 31-2019: В соответствии с Законом РА «О стандартизации», технические характеристики продукта должны быть зарегистрированы и представлены при поставке продукта. Безопасность в соответствии с гигиеническими нормами № 2-III-4.9-</w:t>
            </w:r>
            <w:r w:rsidRPr="000C55D1">
              <w:rPr>
                <w:rFonts w:ascii="GHEA Grapalat" w:hAnsi="GHEA Grapalat"/>
                <w:sz w:val="20"/>
                <w:lang w:val="hy-AM"/>
              </w:rPr>
              <w:lastRenderedPageBreak/>
              <w:t>01-2010, требованиями к безопасности, маркировке и упаковке согласно статье 9 Закона РА «О безопасности пищевых продуктов». Обязательное условие: Перевозка пищевых продуктов должна осуществляться транспортными средствами, соответствующими требованиям, установленным законодательными актами в области безопасности пищевых продуктов. Необходимо предоставить «Декларацию соответствия» производителя цельнозернового хлеба.</w:t>
            </w:r>
            <w:r w:rsidRPr="00B900A0">
              <w:rPr>
                <w:lang w:val="ru-RU"/>
              </w:rPr>
              <w:t xml:space="preserve"> </w:t>
            </w:r>
            <w:r w:rsidRPr="00B900A0">
              <w:rPr>
                <w:rFonts w:ascii="GHEA Grapalat" w:hAnsi="GHEA Grapalat"/>
                <w:sz w:val="20"/>
                <w:lang w:val="hy-AM"/>
              </w:rPr>
              <w:t>Контракт будет подписан только при наличии свидетельства о производстве зерна, а также санитарных сертификатов на транспортные средства и перевозчиков.</w:t>
            </w:r>
            <w:r w:rsidRPr="00825BA0">
              <w:rPr>
                <w:lang w:val="ru-RU"/>
              </w:rPr>
              <w:t xml:space="preserve"> </w:t>
            </w:r>
            <w:r w:rsidRPr="00825BA0">
              <w:rPr>
                <w:rFonts w:ascii="GHEA Grapalat" w:hAnsi="GHEA Grapalat"/>
                <w:sz w:val="20"/>
                <w:lang w:val="hy-AM"/>
              </w:rPr>
              <w:t>Доставка осуществляется ежедневно в рабочие дни в согласованное с садовниками время. В случае доставки хлеба, если обнаруживается несоответствие техническим характеристикам или условиям доставки, срок для исправления несоответствия составляет 50 минут.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DB6A81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:rsidR="00E258E5" w:rsidRPr="00DB6A81" w:rsidRDefault="00E258E5" w:rsidP="00E258E5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2000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4308B4">
        <w:trPr>
          <w:trHeight w:val="246"/>
        </w:trPr>
        <w:tc>
          <w:tcPr>
            <w:tcW w:w="851" w:type="dxa"/>
            <w:vAlign w:val="center"/>
          </w:tcPr>
          <w:p w:rsidR="00E258E5" w:rsidRPr="00223934" w:rsidRDefault="00E258E5" w:rsidP="00E258E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15551600/1</w:t>
            </w:r>
          </w:p>
          <w:p w:rsidR="00E258E5" w:rsidRPr="00590F43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102645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92AB7">
              <w:rPr>
                <w:rFonts w:ascii="GHEA Grapalat" w:hAnsi="GHEA Grapalat"/>
                <w:sz w:val="20"/>
                <w:szCs w:val="20"/>
              </w:rPr>
              <w:t>Йогурт</w:t>
            </w:r>
            <w:proofErr w:type="spellEnd"/>
            <w:r w:rsidRPr="00E92AB7">
              <w:rPr>
                <w:rFonts w:ascii="GHEA Grapalat" w:hAnsi="GHEA Grapalat"/>
                <w:sz w:val="20"/>
                <w:szCs w:val="20"/>
              </w:rPr>
              <w:t xml:space="preserve"> 2,5%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E92AB7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AB7">
              <w:rPr>
                <w:rFonts w:ascii="GHEA Grapalat" w:hAnsi="GHEA Grapalat"/>
                <w:sz w:val="20"/>
                <w:lang w:val="hy-AM"/>
              </w:rPr>
              <w:t xml:space="preserve">Йогурт согласно AST 120-2005. Изготовлено из чистого коровьего молока, пастеризованного, густого однородного творога без отделения сыворотки и образования газов, молочно-белого или слегка кремового </w:t>
            </w:r>
            <w:r w:rsidRPr="00E92AB7">
              <w:rPr>
                <w:rFonts w:ascii="GHEA Grapalat" w:hAnsi="GHEA Grapalat"/>
                <w:sz w:val="20"/>
                <w:lang w:val="hy-AM"/>
              </w:rPr>
              <w:lastRenderedPageBreak/>
              <w:t>цвета, равномерного по всей массе, массовая доля чистого молочного жира 2,5%, кислотность (90-140)°T, упаковка: не менее 0,5-1 кг.</w:t>
            </w:r>
          </w:p>
          <w:p w:rsidR="00E258E5" w:rsidRPr="00E92AB7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AB7">
              <w:rPr>
                <w:rFonts w:ascii="GHEA Grapalat" w:hAnsi="GHEA Grapalat"/>
                <w:sz w:val="20"/>
                <w:lang w:val="hy-AM"/>
              </w:rPr>
              <w:t>Безопасность, маркировка и упаковка: пищевые продукты должны проходить оценку соответствия в соответствии с Решением Комиссии Таможенного Союза от 9 декабря 2011 г. № 880 «О безопасности пищевых продуктов» (MMTC 021/2011), Решением Комиссии Таможенного Союза от 9 декабря 2011 г. № 881 «О маркировке пищевых продуктов» (MMTC 022/2011), техническим регламентом Таможенного Союза «О безопасности упаковки» (MMTC 005/2011), утвержденным решением от 16 августа 2011 г. № 769, техническим регламентом «О безопасности молока и молочных продуктов» (MMTC). 033/2013), утвержденный решением Совета Евразийской экономической комиссии от 9 октября 2013 г. № 67, статья 9 Закона Республики Армения «О безопасности пищевых продуктов», должен быть маркирован единым знаком, действующим на территории Евразийского экономического союза. Маркировка должна быть разборчивой.</w:t>
            </w:r>
          </w:p>
          <w:p w:rsidR="00E258E5" w:rsidRPr="0098101A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AB7">
              <w:rPr>
                <w:rFonts w:ascii="GHEA Grapalat" w:hAnsi="GHEA Grapalat"/>
                <w:sz w:val="20"/>
                <w:lang w:val="hy-AM"/>
              </w:rPr>
              <w:t xml:space="preserve">Конкретная дата поставки определяется Покупателем путем </w:t>
            </w:r>
            <w:r w:rsidRPr="00E92AB7">
              <w:rPr>
                <w:rFonts w:ascii="GHEA Grapalat" w:hAnsi="GHEA Grapalat"/>
                <w:sz w:val="20"/>
                <w:lang w:val="hy-AM"/>
              </w:rPr>
              <w:lastRenderedPageBreak/>
              <w:t>предварительного (не ранее чем за 2 рабочих дня) заказа по электронной почте или по телефону.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8534D0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900</w:t>
            </w:r>
          </w:p>
        </w:tc>
        <w:tc>
          <w:tcPr>
            <w:tcW w:w="993" w:type="dxa"/>
            <w:vAlign w:val="center"/>
          </w:tcPr>
          <w:p w:rsidR="00E258E5" w:rsidRPr="008534D0" w:rsidRDefault="00E258E5" w:rsidP="00E258E5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10310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 xml:space="preserve">Все детские сады, находящиеся в ведении муниципалитета Мартуни </w:t>
            </w:r>
            <w:r w:rsidRPr="000310BF">
              <w:rPr>
                <w:rFonts w:ascii="GHEA Grapalat" w:hAnsi="GHEA Grapalat"/>
                <w:sz w:val="20"/>
                <w:lang w:val="hy-AM"/>
              </w:rPr>
              <w:lastRenderedPageBreak/>
              <w:t>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lastRenderedPageBreak/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A879FE">
        <w:trPr>
          <w:trHeight w:val="246"/>
        </w:trPr>
        <w:tc>
          <w:tcPr>
            <w:tcW w:w="851" w:type="dxa"/>
            <w:vAlign w:val="center"/>
          </w:tcPr>
          <w:p w:rsidR="00E258E5" w:rsidRPr="006B517C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03221420/1</w:t>
            </w:r>
          </w:p>
          <w:p w:rsidR="00E258E5" w:rsidRPr="00D0282A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6C3A83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553C">
              <w:rPr>
                <w:rFonts w:ascii="GHEA Grapalat" w:hAnsi="GHEA Grapalat"/>
                <w:sz w:val="20"/>
                <w:szCs w:val="20"/>
                <w:lang w:val="hy-AM"/>
              </w:rPr>
              <w:t>цветная капуста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7553C">
              <w:rPr>
                <w:rFonts w:ascii="GHEA Grapalat" w:hAnsi="GHEA Grapalat"/>
                <w:sz w:val="20"/>
                <w:lang w:val="hy-AM"/>
              </w:rPr>
              <w:t>Поставщик обязан предоставить директору детского сада санитарные книжки автомобиля и водителя. Продукция должна быть в свежем состоянии, хорошего качества и обычного типа. Безопасность, упаковка и маркировка должны соответствовать «Техническим регламентам по свежим фруктам и овощам», утвержденным Постановлением Правительства РА № 1913-Н от 21 декабря 2006 г., и статье 8 Закона РА «О безопасности пищевых продуктов».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кг</w:t>
            </w:r>
          </w:p>
        </w:tc>
        <w:tc>
          <w:tcPr>
            <w:tcW w:w="709" w:type="dxa"/>
            <w:vAlign w:val="center"/>
          </w:tcPr>
          <w:p w:rsidR="00E258E5" w:rsidRPr="00ED0640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:rsidR="00E258E5" w:rsidRPr="00ED0640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10BF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6780">
              <w:rPr>
                <w:rFonts w:ascii="GHEA Grapalat" w:hAnsi="GHEA Grapalat"/>
                <w:sz w:val="20"/>
                <w:lang w:val="hy-AM"/>
              </w:rPr>
              <w:t>С даты вступления Договора в силу до 1 июля 2026 года</w:t>
            </w:r>
          </w:p>
        </w:tc>
      </w:tr>
      <w:tr w:rsidR="00E258E5" w:rsidRPr="00E258E5" w:rsidTr="001219D8">
        <w:trPr>
          <w:trHeight w:val="246"/>
        </w:trPr>
        <w:tc>
          <w:tcPr>
            <w:tcW w:w="851" w:type="dxa"/>
            <w:vAlign w:val="center"/>
          </w:tcPr>
          <w:p w:rsidR="00E258E5" w:rsidRPr="006B517C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:rsidR="00E258E5" w:rsidRDefault="00E258E5" w:rsidP="00E2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03221110/1</w:t>
            </w:r>
          </w:p>
          <w:p w:rsidR="00E258E5" w:rsidRPr="00D0282A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6C3A83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23D7">
              <w:rPr>
                <w:rFonts w:ascii="GHEA Grapalat" w:hAnsi="GHEA Grapalat"/>
                <w:sz w:val="20"/>
                <w:szCs w:val="20"/>
                <w:lang w:val="hy-AM"/>
              </w:rPr>
              <w:t>Морковь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823D7">
              <w:rPr>
                <w:rFonts w:ascii="GHEA Grapalat" w:hAnsi="GHEA Grapalat"/>
                <w:sz w:val="20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«Плоды обычного и отборного типа свежие, целые, здоровые, чистые, без повреждений, без вредителей, без избыточной внутренней влажности, диаметром 1,5-3,5 см, длиной не менее 90% от поставленной партии 10-15 см. Безопасность и упаковка соответствуют техническим регламентам «О безопасности пищевых продуктов» (ТС 021/2011), принятым Постановлением Комиссии Таможенного союза от 9 декабря 2011 г. № 880, и «О безопасности </w:t>
            </w:r>
            <w:r w:rsidRPr="00E823D7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упаковки» (ТС 005/2011), принятым Постановлением Комиссии Таможенного союза от 16 августа 2011 г. № 769. Поставка осуществляется не реже одного раза в неделю, в сроки, установленные детскими садами. В случае несоответствия техническим характеристикам или условиям поставки в ходе поставки продукции, срок для исправления несоответствия составляет 1 день. Конкретный срок поставки определяется Покупателем предварительно (не ранее 3 дней). Заказы принимаются за рабочие дни по электронной почте или телефону. Доставка осуществляется за счет Поставщика в соответствующие детские сады по указанным адресам, *средством транспорта, предназначенного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Указанный объем каждого продукта является максимальным, он может быть уменьшен Покупателем с </w:t>
            </w:r>
            <w:r w:rsidRPr="00E823D7">
              <w:rPr>
                <w:rFonts w:ascii="GHEA Grapalat" w:hAnsi="GHEA Grapalat"/>
                <w:sz w:val="20"/>
                <w:lang w:val="hy-AM"/>
              </w:rPr>
              <w:lastRenderedPageBreak/>
              <w:t>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1A748E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:rsidR="00E258E5" w:rsidRPr="001A748E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4010</w:t>
            </w:r>
          </w:p>
        </w:tc>
        <w:tc>
          <w:tcPr>
            <w:tcW w:w="1478" w:type="dxa"/>
          </w:tcPr>
          <w:p w:rsidR="00E258E5" w:rsidRPr="00E823D7" w:rsidRDefault="00E258E5" w:rsidP="00E258E5">
            <w:pPr>
              <w:rPr>
                <w:lang w:val="ru-RU"/>
              </w:rPr>
            </w:pPr>
            <w:r w:rsidRPr="00E823D7">
              <w:rPr>
                <w:lang w:val="ru-RU"/>
              </w:rPr>
              <w:t xml:space="preserve">Все детские сады, находящиеся в ведении муниципалитета Мартуни </w:t>
            </w:r>
            <w:proofErr w:type="spellStart"/>
            <w:r w:rsidRPr="00E823D7">
              <w:rPr>
                <w:lang w:val="ru-RU"/>
              </w:rPr>
              <w:t>Гегаркуникской</w:t>
            </w:r>
            <w:proofErr w:type="spellEnd"/>
            <w:r w:rsidRPr="00E823D7">
              <w:rPr>
                <w:lang w:val="ru-RU"/>
              </w:rPr>
              <w:t xml:space="preserve"> области Республики Армения.</w:t>
            </w:r>
          </w:p>
        </w:tc>
        <w:tc>
          <w:tcPr>
            <w:tcW w:w="1468" w:type="dxa"/>
          </w:tcPr>
          <w:p w:rsidR="00E258E5" w:rsidRPr="00E823D7" w:rsidRDefault="00E258E5" w:rsidP="00E258E5">
            <w:pPr>
              <w:rPr>
                <w:lang w:val="ru-RU"/>
              </w:rPr>
            </w:pPr>
            <w:r w:rsidRPr="00E823D7">
              <w:rPr>
                <w:lang w:val="ru-RU"/>
              </w:rPr>
              <w:t>В соответствии с запросом клиента.</w:t>
            </w:r>
          </w:p>
        </w:tc>
        <w:tc>
          <w:tcPr>
            <w:tcW w:w="2293" w:type="dxa"/>
          </w:tcPr>
          <w:p w:rsidR="00E258E5" w:rsidRPr="00E823D7" w:rsidRDefault="00E258E5" w:rsidP="00E258E5">
            <w:pPr>
              <w:rPr>
                <w:lang w:val="ru-RU"/>
              </w:rPr>
            </w:pPr>
            <w:r w:rsidRPr="00E823D7">
              <w:rPr>
                <w:lang w:val="ru-RU"/>
              </w:rPr>
              <w:t>С даты вступления Договора в силу до 1 июля 2026 года</w:t>
            </w:r>
          </w:p>
        </w:tc>
      </w:tr>
      <w:tr w:rsidR="00E258E5" w:rsidRPr="00E258E5" w:rsidTr="0075781F">
        <w:trPr>
          <w:trHeight w:val="246"/>
        </w:trPr>
        <w:tc>
          <w:tcPr>
            <w:tcW w:w="851" w:type="dxa"/>
            <w:vAlign w:val="center"/>
          </w:tcPr>
          <w:p w:rsidR="00E258E5" w:rsidRPr="001A5AF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:rsidR="00E258E5" w:rsidRPr="00D0282A" w:rsidRDefault="00E258E5" w:rsidP="00E258E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1581110</w:t>
            </w:r>
            <w:r w:rsidRPr="00F971AF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</w:rPr>
              <w:t>/1</w:t>
            </w:r>
          </w:p>
        </w:tc>
        <w:tc>
          <w:tcPr>
            <w:tcW w:w="1100" w:type="dxa"/>
            <w:vAlign w:val="center"/>
          </w:tcPr>
          <w:p w:rsidR="00E258E5" w:rsidRPr="003B5786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32533">
              <w:rPr>
                <w:rFonts w:ascii="GHEA Grapalat" w:hAnsi="GHEA Grapalat" w:cs="Calibri"/>
                <w:sz w:val="20"/>
                <w:szCs w:val="20"/>
              </w:rPr>
              <w:t>Высококачественный</w:t>
            </w:r>
            <w:proofErr w:type="spellEnd"/>
            <w:r w:rsidRPr="0093253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32533">
              <w:rPr>
                <w:rFonts w:ascii="GHEA Grapalat" w:hAnsi="GHEA Grapalat" w:cs="Calibri"/>
                <w:sz w:val="20"/>
                <w:szCs w:val="20"/>
              </w:rPr>
              <w:t>хлеб</w:t>
            </w:r>
            <w:proofErr w:type="spellEnd"/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3253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Поставщик обязан предъявить заведующей детским садом санитарные книжки транспортного средства и водителя. «Тип: «Матнакаш». Изготовлен из смеси пшеницы высшего сорта и пшеничной муки 1-го сорта, АСТ 31-99 или эквивалент. Упаковка: в бумажный или полиэтиленовый пакет, размер которого превышает длину или ширину буханки. Безопасность, маркировка и упаковка соответствуют требованиям «О безопасности пищевой продукции» (ТС 021/2011), утвержденному Решением Комиссии Таможенного союза от 9 декабря 2011 г. № 880, «Пищевая продукция в части ее маркировки» (ТС 022/2011), утвержденному Решением Совета Евразийской экономической комиссии от 20 июля 2012 г. № 58, «Требованиям к безопасности пищевых добавок, ароматизаторов и технологических вспомогательных средств» (ТС 029/2012), Техническому регламенту «О безопасности упаковки» (ТС 005/2011), утвержденному Решением Комиссии Таможенного союза от 20 августа 16.01.2011 № 769. Маркировка: разборчивая. Остаточный срок годности не менее 90%. Доставка осуществляется ежедневно по рабочим дням в согласованное с садоводами время. В случае доставки хлеба, в случае несоответствия техническим характеристикам или условиям поставки, срок устранения несоответствия устанавливается в течение 50 минут. Обратите внимание, что доставка должна осуществляться транспортными средствами, предназначенными для </w:t>
            </w:r>
            <w:r w:rsidRPr="0093253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перевозки данной продукции,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вида продукции является максимальным и может быть уменьшен Покупателем с учетом... Учитывается фактическое количество детей, посещающих детский сад в течение года, а финансирование осуществляется за фактически поставленную продукцию. Договор заключается только при наличии сертификата на зерновую продукцию, санитарных книжек транспортного средства и перевозчика.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32533"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BD08B5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550</w:t>
            </w:r>
          </w:p>
        </w:tc>
        <w:tc>
          <w:tcPr>
            <w:tcW w:w="993" w:type="dxa"/>
            <w:vAlign w:val="center"/>
          </w:tcPr>
          <w:p w:rsidR="00E258E5" w:rsidRPr="00BD08B5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6000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Мартунинского муниципалитета Гегаркуникской области Республики Армения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sz w:val="20"/>
                <w:lang w:val="hy-AM"/>
              </w:rPr>
              <w:t>По требованию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color w:val="FF0000"/>
                <w:sz w:val="20"/>
                <w:lang w:val="hy-AM"/>
              </w:rPr>
              <w:t>Со дня вступления Договора в силу до 1 июля 2026 года</w:t>
            </w:r>
          </w:p>
        </w:tc>
      </w:tr>
      <w:tr w:rsidR="00E258E5" w:rsidRPr="00E258E5" w:rsidTr="00F32938">
        <w:trPr>
          <w:trHeight w:val="246"/>
        </w:trPr>
        <w:tc>
          <w:tcPr>
            <w:tcW w:w="851" w:type="dxa"/>
            <w:vAlign w:val="center"/>
          </w:tcPr>
          <w:p w:rsidR="00E258E5" w:rsidRPr="00E62D8B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</w:t>
            </w:r>
          </w:p>
        </w:tc>
        <w:tc>
          <w:tcPr>
            <w:tcW w:w="1276" w:type="dxa"/>
            <w:vAlign w:val="center"/>
          </w:tcPr>
          <w:p w:rsidR="00E258E5" w:rsidRPr="005C33E5" w:rsidRDefault="00E258E5" w:rsidP="00E258E5">
            <w:pPr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15821500/1</w:t>
            </w:r>
          </w:p>
          <w:p w:rsidR="00E258E5" w:rsidRPr="00D0282A" w:rsidRDefault="00E258E5" w:rsidP="00E258E5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E258E5" w:rsidRPr="003B5786" w:rsidRDefault="00E258E5" w:rsidP="00E258E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2D8B">
              <w:rPr>
                <w:rFonts w:ascii="GHEA Grapalat" w:hAnsi="GHEA Grapalat"/>
                <w:sz w:val="20"/>
                <w:szCs w:val="20"/>
                <w:lang w:val="hy-AM"/>
              </w:rPr>
              <w:t>Овсяное печенье</w:t>
            </w:r>
          </w:p>
        </w:tc>
        <w:tc>
          <w:tcPr>
            <w:tcW w:w="884" w:type="dxa"/>
            <w:vAlign w:val="center"/>
          </w:tcPr>
          <w:p w:rsidR="00E258E5" w:rsidRPr="0050692E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E258E5" w:rsidRPr="009D5606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5606">
              <w:rPr>
                <w:rFonts w:ascii="GHEA Grapalat" w:hAnsi="GHEA Grapalat"/>
                <w:sz w:val="20"/>
                <w:lang w:val="hy-AM"/>
              </w:rPr>
              <w:t xml:space="preserve">Пшеничная мука первого сорта, сахар, питьевая вода, подсолнечное масло, рафинированное дезодорированное, овсяные хлопья, эмульгаторы: соевый лецитин, E 322, моно- и диглицериды жирных кислот, E471, разрыхлитель: пищевая сода, поваренная соль, корица, пищевой ароматизатор: ванилин. Пищевая ценность 100 грамм продукта: белки - 8 грамм, жиры - 16 грамм, углеводы - 70 грамм. Энергетическая ценность, калорийность 1918 кДж 456 ккал. Хранить при температуре 18±5 </w:t>
            </w:r>
            <w:r w:rsidRPr="009D5606">
              <w:rPr>
                <w:rFonts w:ascii="GHEA Grapalat" w:hAnsi="GHEA Grapalat"/>
                <w:sz w:val="20"/>
                <w:lang w:val="hy-AM"/>
              </w:rPr>
              <w:lastRenderedPageBreak/>
              <w:t>градусов Цельсия и относительной влажности не более 75 процентов. Местное производство. Упаковка должна быть маркирована в соответствии с Евразийским экономическим союзом. В соответствии с Законом РА «О безопасности пищевых продуктов».</w:t>
            </w:r>
          </w:p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5606">
              <w:rPr>
                <w:rFonts w:ascii="GHEA Grapalat" w:hAnsi="GHEA Grapalat"/>
                <w:sz w:val="20"/>
                <w:lang w:val="hy-AM"/>
              </w:rPr>
              <w:t xml:space="preserve">Конкретный срок поставки определяется Покупателем путем предварительного (не ранее чем за 3 рабочих дня) заказа по электронной почте или телефону. Доставка осуществляется за счет Поставщика в соответствующие детские сады по указанным адресам, *средством транспорта, предназначенного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«О порядке выдачи санитарного паспорта для транспортных средств, перевозящих пищевые продукты, и утверждении образца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</w:t>
            </w:r>
            <w:r w:rsidRPr="009D5606">
              <w:rPr>
                <w:rFonts w:ascii="GHEA Grapalat" w:hAnsi="GHEA Grapalat"/>
                <w:sz w:val="20"/>
                <w:lang w:val="hy-AM"/>
              </w:rPr>
              <w:lastRenderedPageBreak/>
              <w:t>осуществляться по фактически поставленной продукции.</w:t>
            </w:r>
          </w:p>
        </w:tc>
        <w:tc>
          <w:tcPr>
            <w:tcW w:w="70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32533">
              <w:rPr>
                <w:rFonts w:ascii="GHEA Grapalat" w:hAnsi="GHEA Grapalat"/>
                <w:sz w:val="20"/>
                <w:lang w:val="hy-AM"/>
              </w:rPr>
              <w:lastRenderedPageBreak/>
              <w:t>кг</w:t>
            </w:r>
          </w:p>
        </w:tc>
        <w:tc>
          <w:tcPr>
            <w:tcW w:w="709" w:type="dxa"/>
            <w:vAlign w:val="center"/>
          </w:tcPr>
          <w:p w:rsidR="00E258E5" w:rsidRPr="00D05758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1800</w:t>
            </w:r>
          </w:p>
        </w:tc>
        <w:tc>
          <w:tcPr>
            <w:tcW w:w="993" w:type="dxa"/>
            <w:vAlign w:val="center"/>
          </w:tcPr>
          <w:p w:rsidR="00E258E5" w:rsidRPr="00AE0CB9" w:rsidRDefault="00E258E5" w:rsidP="00E258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147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Мартунинского муниципалитета Гегаркуникской области Республики Армения</w:t>
            </w:r>
          </w:p>
        </w:tc>
        <w:tc>
          <w:tcPr>
            <w:tcW w:w="1468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sz w:val="20"/>
                <w:lang w:val="hy-AM"/>
              </w:rPr>
              <w:t>По требованию</w:t>
            </w:r>
          </w:p>
        </w:tc>
        <w:tc>
          <w:tcPr>
            <w:tcW w:w="2293" w:type="dxa"/>
            <w:vAlign w:val="center"/>
          </w:tcPr>
          <w:p w:rsidR="00E258E5" w:rsidRDefault="00E258E5" w:rsidP="00E258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4217">
              <w:rPr>
                <w:rFonts w:ascii="GHEA Grapalat" w:hAnsi="GHEA Grapalat"/>
                <w:color w:val="FF0000"/>
                <w:sz w:val="20"/>
                <w:lang w:val="hy-AM"/>
              </w:rPr>
              <w:t>Со дня вступления Договора в силу до 1 июля 2026 года</w:t>
            </w:r>
          </w:p>
        </w:tc>
      </w:tr>
    </w:tbl>
    <w:p w:rsidR="00D508FD" w:rsidRPr="00757688" w:rsidRDefault="00D508FD" w:rsidP="005C66A3">
      <w:pPr>
        <w:ind w:right="111"/>
        <w:rPr>
          <w:lang w:val="hy-AM"/>
        </w:rPr>
      </w:pPr>
    </w:p>
    <w:sectPr w:rsidR="00D508FD" w:rsidRPr="00757688" w:rsidSect="00BB7154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386"/>
    <w:rsid w:val="00011046"/>
    <w:rsid w:val="000310BF"/>
    <w:rsid w:val="00085BCD"/>
    <w:rsid w:val="000B078E"/>
    <w:rsid w:val="000C55D1"/>
    <w:rsid w:val="000F25F6"/>
    <w:rsid w:val="00102645"/>
    <w:rsid w:val="00174A49"/>
    <w:rsid w:val="00177089"/>
    <w:rsid w:val="001A748E"/>
    <w:rsid w:val="002200FC"/>
    <w:rsid w:val="00223934"/>
    <w:rsid w:val="002278CB"/>
    <w:rsid w:val="002445C0"/>
    <w:rsid w:val="002757A5"/>
    <w:rsid w:val="00297E6A"/>
    <w:rsid w:val="003075F7"/>
    <w:rsid w:val="00344231"/>
    <w:rsid w:val="003508EA"/>
    <w:rsid w:val="00355F80"/>
    <w:rsid w:val="00366292"/>
    <w:rsid w:val="00374B5B"/>
    <w:rsid w:val="00393442"/>
    <w:rsid w:val="00444FD6"/>
    <w:rsid w:val="00474DE4"/>
    <w:rsid w:val="0048100D"/>
    <w:rsid w:val="00483386"/>
    <w:rsid w:val="004B5818"/>
    <w:rsid w:val="004C052A"/>
    <w:rsid w:val="004C6D24"/>
    <w:rsid w:val="004E71F4"/>
    <w:rsid w:val="00506180"/>
    <w:rsid w:val="00590F43"/>
    <w:rsid w:val="005A0948"/>
    <w:rsid w:val="005C66A3"/>
    <w:rsid w:val="00627FDF"/>
    <w:rsid w:val="00641814"/>
    <w:rsid w:val="0066371E"/>
    <w:rsid w:val="00676AD4"/>
    <w:rsid w:val="006B517C"/>
    <w:rsid w:val="006C6780"/>
    <w:rsid w:val="006D35E1"/>
    <w:rsid w:val="006E2225"/>
    <w:rsid w:val="007030C9"/>
    <w:rsid w:val="00757688"/>
    <w:rsid w:val="007940E4"/>
    <w:rsid w:val="007A0868"/>
    <w:rsid w:val="00820E6A"/>
    <w:rsid w:val="00825BA0"/>
    <w:rsid w:val="008534D0"/>
    <w:rsid w:val="00894D2F"/>
    <w:rsid w:val="008B02DD"/>
    <w:rsid w:val="008C0205"/>
    <w:rsid w:val="008C343C"/>
    <w:rsid w:val="008F3B4F"/>
    <w:rsid w:val="009710C8"/>
    <w:rsid w:val="0098101A"/>
    <w:rsid w:val="00991453"/>
    <w:rsid w:val="009A238C"/>
    <w:rsid w:val="009A4D74"/>
    <w:rsid w:val="009C6185"/>
    <w:rsid w:val="009D4227"/>
    <w:rsid w:val="009D5606"/>
    <w:rsid w:val="009E14E8"/>
    <w:rsid w:val="00A3077E"/>
    <w:rsid w:val="00A66B61"/>
    <w:rsid w:val="00A81999"/>
    <w:rsid w:val="00A964F1"/>
    <w:rsid w:val="00AC0345"/>
    <w:rsid w:val="00AE42FC"/>
    <w:rsid w:val="00AF1A71"/>
    <w:rsid w:val="00B0408A"/>
    <w:rsid w:val="00B1387D"/>
    <w:rsid w:val="00B31322"/>
    <w:rsid w:val="00B31712"/>
    <w:rsid w:val="00B347A6"/>
    <w:rsid w:val="00B635C9"/>
    <w:rsid w:val="00B77414"/>
    <w:rsid w:val="00B87949"/>
    <w:rsid w:val="00B900A0"/>
    <w:rsid w:val="00BA79B0"/>
    <w:rsid w:val="00BB7154"/>
    <w:rsid w:val="00BD08B5"/>
    <w:rsid w:val="00BE6FFF"/>
    <w:rsid w:val="00BF072E"/>
    <w:rsid w:val="00C133AF"/>
    <w:rsid w:val="00C2273D"/>
    <w:rsid w:val="00C240CB"/>
    <w:rsid w:val="00C4580D"/>
    <w:rsid w:val="00C53875"/>
    <w:rsid w:val="00C60585"/>
    <w:rsid w:val="00C7553C"/>
    <w:rsid w:val="00C85113"/>
    <w:rsid w:val="00CE6034"/>
    <w:rsid w:val="00D01C1C"/>
    <w:rsid w:val="00D07383"/>
    <w:rsid w:val="00D45F11"/>
    <w:rsid w:val="00D508FD"/>
    <w:rsid w:val="00D64E98"/>
    <w:rsid w:val="00DA2463"/>
    <w:rsid w:val="00DB6A81"/>
    <w:rsid w:val="00DC6077"/>
    <w:rsid w:val="00E258E5"/>
    <w:rsid w:val="00E25CB0"/>
    <w:rsid w:val="00E30CBC"/>
    <w:rsid w:val="00E316C1"/>
    <w:rsid w:val="00E62D8B"/>
    <w:rsid w:val="00E823D7"/>
    <w:rsid w:val="00E92AB7"/>
    <w:rsid w:val="00EC0956"/>
    <w:rsid w:val="00ED0640"/>
    <w:rsid w:val="00ED77F0"/>
    <w:rsid w:val="00F205AA"/>
    <w:rsid w:val="00F36ACB"/>
    <w:rsid w:val="00F521C1"/>
    <w:rsid w:val="00F96CF9"/>
    <w:rsid w:val="00FD423D"/>
    <w:rsid w:val="00FE266E"/>
    <w:rsid w:val="00FF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996F0-4AF1-4CB5-99F0-F4DC8DF0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5C66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VAVAcomp</dc:creator>
  <cp:keywords/>
  <dc:description/>
  <cp:lastModifiedBy>Karen Simonyan</cp:lastModifiedBy>
  <cp:revision>126</cp:revision>
  <dcterms:created xsi:type="dcterms:W3CDTF">2026-01-15T10:44:00Z</dcterms:created>
  <dcterms:modified xsi:type="dcterms:W3CDTF">2026-01-30T11:06:00Z</dcterms:modified>
</cp:coreProperties>
</file>